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75CF2" w14:textId="6D94C693" w:rsidR="003737E2" w:rsidRPr="000A202E" w:rsidRDefault="003737E2" w:rsidP="003737E2">
      <w:pPr>
        <w:pStyle w:val="Title"/>
        <w:spacing w:after="240"/>
        <w:rPr>
          <w:sz w:val="32"/>
          <w:szCs w:val="32"/>
        </w:rPr>
      </w:pPr>
      <w:r w:rsidRPr="000A202E">
        <w:rPr>
          <w:sz w:val="32"/>
          <w:szCs w:val="32"/>
        </w:rPr>
        <w:t>Minutes of Woore Parish Council</w:t>
      </w:r>
      <w:r w:rsidR="00C17EA0">
        <w:rPr>
          <w:sz w:val="32"/>
          <w:szCs w:val="32"/>
        </w:rPr>
        <w:t xml:space="preserve"> Extraordinary</w:t>
      </w:r>
      <w:r w:rsidRPr="000A202E">
        <w:rPr>
          <w:sz w:val="32"/>
          <w:szCs w:val="32"/>
        </w:rPr>
        <w:t xml:space="preserve"> Meeting</w:t>
      </w:r>
    </w:p>
    <w:p w14:paraId="27C56F28" w14:textId="64CE625D" w:rsidR="003737E2" w:rsidRPr="000A202E" w:rsidRDefault="003737E2" w:rsidP="003737E2">
      <w:pPr>
        <w:jc w:val="center"/>
        <w:rPr>
          <w:b/>
          <w:sz w:val="24"/>
          <w:szCs w:val="24"/>
          <w:u w:val="single"/>
        </w:rPr>
      </w:pPr>
      <w:r w:rsidRPr="000A202E">
        <w:rPr>
          <w:b/>
          <w:sz w:val="24"/>
          <w:szCs w:val="24"/>
          <w:u w:val="single"/>
        </w:rPr>
        <w:t xml:space="preserve">Monday </w:t>
      </w:r>
      <w:r w:rsidR="00A83ED5">
        <w:rPr>
          <w:b/>
          <w:sz w:val="24"/>
          <w:szCs w:val="24"/>
          <w:u w:val="single"/>
        </w:rPr>
        <w:t>22</w:t>
      </w:r>
      <w:r w:rsidR="00A83ED5" w:rsidRPr="00A83ED5">
        <w:rPr>
          <w:b/>
          <w:sz w:val="24"/>
          <w:szCs w:val="24"/>
          <w:u w:val="single"/>
          <w:vertAlign w:val="superscript"/>
        </w:rPr>
        <w:t>nd</w:t>
      </w:r>
      <w:r w:rsidR="00A83ED5">
        <w:rPr>
          <w:b/>
          <w:sz w:val="24"/>
          <w:szCs w:val="24"/>
          <w:u w:val="single"/>
        </w:rPr>
        <w:t xml:space="preserve"> </w:t>
      </w:r>
      <w:r w:rsidRPr="000A202E">
        <w:rPr>
          <w:b/>
          <w:sz w:val="24"/>
          <w:szCs w:val="24"/>
          <w:u w:val="single"/>
        </w:rPr>
        <w:t>July 2019</w:t>
      </w:r>
    </w:p>
    <w:p w14:paraId="5C4610B2" w14:textId="77777777" w:rsidR="003737E2" w:rsidRPr="000A202E" w:rsidRDefault="003737E2" w:rsidP="003737E2">
      <w:pPr>
        <w:jc w:val="center"/>
        <w:rPr>
          <w:b/>
          <w:sz w:val="24"/>
          <w:szCs w:val="24"/>
          <w:u w:val="single"/>
        </w:rPr>
      </w:pPr>
      <w:r w:rsidRPr="000A202E">
        <w:rPr>
          <w:b/>
          <w:sz w:val="24"/>
          <w:szCs w:val="24"/>
          <w:u w:val="single"/>
        </w:rPr>
        <w:t>Held at Woore Victory Hall</w:t>
      </w:r>
    </w:p>
    <w:p w14:paraId="06FB5B3A" w14:textId="77777777" w:rsidR="003737E2" w:rsidRPr="000A202E" w:rsidRDefault="003737E2" w:rsidP="003737E2">
      <w:pPr>
        <w:widowControl w:val="0"/>
        <w:rPr>
          <w:b/>
          <w:sz w:val="24"/>
          <w:szCs w:val="24"/>
          <w:u w:val="single"/>
        </w:rPr>
      </w:pPr>
      <w:r w:rsidRPr="000A202E">
        <w:rPr>
          <w:b/>
          <w:sz w:val="24"/>
          <w:szCs w:val="24"/>
          <w:u w:val="single"/>
        </w:rPr>
        <w:t>PRESENT:</w:t>
      </w:r>
    </w:p>
    <w:p w14:paraId="73E77C62" w14:textId="64C49E22" w:rsidR="003737E2" w:rsidRPr="000A202E" w:rsidRDefault="003737E2" w:rsidP="003737E2">
      <w:pPr>
        <w:widowControl w:val="0"/>
        <w:rPr>
          <w:sz w:val="24"/>
          <w:szCs w:val="24"/>
        </w:rPr>
      </w:pPr>
      <w:r w:rsidRPr="000A202E">
        <w:rPr>
          <w:sz w:val="24"/>
          <w:szCs w:val="24"/>
        </w:rPr>
        <w:t xml:space="preserve">Cllr M. Cowey (Chairman), Cllr G. Irwin (Vice Chairman), Cllr A. Allison, Cllr H. Blake, Cllr M. Blake, Cllr M. Carter and Cllr </w:t>
      </w:r>
      <w:r w:rsidR="00A83ED5">
        <w:rPr>
          <w:sz w:val="24"/>
          <w:szCs w:val="24"/>
        </w:rPr>
        <w:t>J</w:t>
      </w:r>
      <w:r w:rsidRPr="000A202E">
        <w:rPr>
          <w:sz w:val="24"/>
          <w:szCs w:val="24"/>
        </w:rPr>
        <w:t xml:space="preserve">. </w:t>
      </w:r>
      <w:r w:rsidR="00A83ED5">
        <w:rPr>
          <w:sz w:val="24"/>
          <w:szCs w:val="24"/>
        </w:rPr>
        <w:t>Higgin</w:t>
      </w:r>
      <w:r w:rsidRPr="000A202E">
        <w:rPr>
          <w:sz w:val="24"/>
          <w:szCs w:val="24"/>
        </w:rPr>
        <w:t>.</w:t>
      </w:r>
    </w:p>
    <w:p w14:paraId="129BC446" w14:textId="77777777" w:rsidR="003737E2" w:rsidRPr="000A202E" w:rsidRDefault="003737E2" w:rsidP="003737E2">
      <w:pPr>
        <w:widowControl w:val="0"/>
        <w:rPr>
          <w:sz w:val="24"/>
          <w:szCs w:val="24"/>
        </w:rPr>
      </w:pPr>
    </w:p>
    <w:p w14:paraId="7CC570E4" w14:textId="77777777" w:rsidR="003737E2" w:rsidRPr="000A202E" w:rsidRDefault="003737E2" w:rsidP="003737E2">
      <w:pPr>
        <w:widowControl w:val="0"/>
        <w:rPr>
          <w:b/>
          <w:sz w:val="24"/>
          <w:szCs w:val="24"/>
          <w:u w:val="single"/>
        </w:rPr>
      </w:pPr>
      <w:r w:rsidRPr="000A202E">
        <w:rPr>
          <w:b/>
          <w:sz w:val="24"/>
          <w:szCs w:val="24"/>
          <w:u w:val="single"/>
        </w:rPr>
        <w:t>IN ATTENDANCE:</w:t>
      </w:r>
    </w:p>
    <w:p w14:paraId="3D88D543" w14:textId="496864C2" w:rsidR="003737E2" w:rsidRPr="000A202E" w:rsidRDefault="003737E2" w:rsidP="003737E2">
      <w:pPr>
        <w:widowControl w:val="0"/>
        <w:rPr>
          <w:sz w:val="24"/>
          <w:szCs w:val="24"/>
        </w:rPr>
      </w:pPr>
      <w:r w:rsidRPr="000A202E">
        <w:rPr>
          <w:sz w:val="24"/>
          <w:szCs w:val="24"/>
        </w:rPr>
        <w:t>Mr B. Morris, Clerk to the Council.</w:t>
      </w:r>
    </w:p>
    <w:p w14:paraId="456A3DB0" w14:textId="77777777" w:rsidR="003737E2" w:rsidRPr="000A202E" w:rsidRDefault="003737E2" w:rsidP="003737E2">
      <w:pPr>
        <w:widowControl w:val="0"/>
        <w:rPr>
          <w:sz w:val="24"/>
          <w:szCs w:val="24"/>
        </w:rPr>
      </w:pPr>
    </w:p>
    <w:p w14:paraId="17CD5451" w14:textId="77777777" w:rsidR="003737E2" w:rsidRPr="000A202E" w:rsidRDefault="003737E2" w:rsidP="003737E2">
      <w:pPr>
        <w:widowControl w:val="0"/>
        <w:rPr>
          <w:b/>
          <w:sz w:val="24"/>
          <w:szCs w:val="24"/>
          <w:u w:val="single"/>
        </w:rPr>
      </w:pPr>
      <w:r w:rsidRPr="000A202E">
        <w:rPr>
          <w:b/>
          <w:sz w:val="24"/>
          <w:szCs w:val="24"/>
          <w:u w:val="single"/>
        </w:rPr>
        <w:t>PUBLIC:</w:t>
      </w:r>
    </w:p>
    <w:p w14:paraId="3B2876ED" w14:textId="65F3770F" w:rsidR="003737E2" w:rsidRDefault="003737E2" w:rsidP="003737E2">
      <w:pPr>
        <w:rPr>
          <w:sz w:val="24"/>
          <w:szCs w:val="24"/>
        </w:rPr>
      </w:pPr>
      <w:r w:rsidRPr="000A202E">
        <w:rPr>
          <w:sz w:val="24"/>
          <w:szCs w:val="24"/>
        </w:rPr>
        <w:t>Anthony Gath and Helen Lightfoot attended the meeting.</w:t>
      </w:r>
    </w:p>
    <w:p w14:paraId="482B6C31" w14:textId="77777777" w:rsidR="00A83ED5" w:rsidRPr="000A202E" w:rsidRDefault="00A83ED5" w:rsidP="003737E2">
      <w:pPr>
        <w:rPr>
          <w:sz w:val="24"/>
          <w:szCs w:val="24"/>
        </w:rPr>
      </w:pPr>
    </w:p>
    <w:p w14:paraId="5B4A43D2" w14:textId="3F49D420" w:rsidR="00A83ED5" w:rsidRPr="000A202E" w:rsidRDefault="00A83ED5" w:rsidP="00A83ED5">
      <w:pPr>
        <w:widowControl w:val="0"/>
        <w:rPr>
          <w:b/>
          <w:sz w:val="24"/>
          <w:szCs w:val="24"/>
          <w:u w:val="single"/>
        </w:rPr>
      </w:pPr>
      <w:r w:rsidRPr="000A202E">
        <w:rPr>
          <w:b/>
          <w:bCs/>
          <w:sz w:val="24"/>
          <w:szCs w:val="24"/>
          <w:u w:val="single"/>
        </w:rPr>
        <w:t>191</w:t>
      </w:r>
      <w:r>
        <w:rPr>
          <w:b/>
          <w:bCs/>
          <w:sz w:val="24"/>
          <w:szCs w:val="24"/>
          <w:u w:val="single"/>
        </w:rPr>
        <w:t>21</w:t>
      </w:r>
      <w:r w:rsidRPr="000A202E">
        <w:rPr>
          <w:b/>
          <w:bCs/>
          <w:sz w:val="24"/>
          <w:szCs w:val="24"/>
          <w:u w:val="single"/>
        </w:rPr>
        <w:t xml:space="preserve"> </w:t>
      </w:r>
      <w:r w:rsidRPr="000A202E">
        <w:rPr>
          <w:b/>
          <w:sz w:val="24"/>
          <w:szCs w:val="24"/>
          <w:u w:val="single"/>
        </w:rPr>
        <w:t>Apologies for absence.</w:t>
      </w:r>
    </w:p>
    <w:p w14:paraId="4B18B4AB" w14:textId="626B8D86" w:rsidR="00A83ED5" w:rsidRPr="000A202E" w:rsidRDefault="00A83ED5" w:rsidP="00A83ED5">
      <w:pPr>
        <w:widowControl w:val="0"/>
        <w:rPr>
          <w:sz w:val="24"/>
          <w:szCs w:val="24"/>
        </w:rPr>
      </w:pPr>
      <w:r w:rsidRPr="000A202E">
        <w:rPr>
          <w:sz w:val="24"/>
          <w:szCs w:val="24"/>
        </w:rPr>
        <w:t xml:space="preserve">Cllrs </w:t>
      </w:r>
      <w:proofErr w:type="spellStart"/>
      <w:r w:rsidRPr="000A202E">
        <w:rPr>
          <w:sz w:val="24"/>
          <w:szCs w:val="24"/>
        </w:rPr>
        <w:t>Chell</w:t>
      </w:r>
      <w:proofErr w:type="spellEnd"/>
      <w:r w:rsidRPr="000A202E">
        <w:rPr>
          <w:sz w:val="24"/>
          <w:szCs w:val="24"/>
        </w:rPr>
        <w:t xml:space="preserve">, </w:t>
      </w:r>
      <w:r>
        <w:rPr>
          <w:sz w:val="24"/>
          <w:szCs w:val="24"/>
        </w:rPr>
        <w:t>Davies</w:t>
      </w:r>
      <w:r w:rsidRPr="000A202E">
        <w:rPr>
          <w:sz w:val="24"/>
          <w:szCs w:val="24"/>
        </w:rPr>
        <w:t xml:space="preserve"> and Ford had sent their apologies for absence, which was for personal reasons. It was unanimously</w:t>
      </w:r>
      <w:r w:rsidRPr="000A202E">
        <w:rPr>
          <w:b/>
          <w:sz w:val="24"/>
          <w:szCs w:val="24"/>
        </w:rPr>
        <w:t xml:space="preserve"> resolved</w:t>
      </w:r>
      <w:r w:rsidRPr="000A202E">
        <w:rPr>
          <w:sz w:val="24"/>
          <w:szCs w:val="24"/>
        </w:rPr>
        <w:t xml:space="preserve"> to accept the apologies from Cllrs </w:t>
      </w:r>
      <w:proofErr w:type="spellStart"/>
      <w:r w:rsidRPr="000A202E">
        <w:rPr>
          <w:sz w:val="24"/>
          <w:szCs w:val="24"/>
        </w:rPr>
        <w:t>Chell</w:t>
      </w:r>
      <w:proofErr w:type="spellEnd"/>
      <w:r w:rsidRPr="000A202E">
        <w:rPr>
          <w:sz w:val="24"/>
          <w:szCs w:val="24"/>
        </w:rPr>
        <w:t xml:space="preserve"> and </w:t>
      </w:r>
      <w:r>
        <w:rPr>
          <w:sz w:val="24"/>
          <w:szCs w:val="24"/>
        </w:rPr>
        <w:t>Davies</w:t>
      </w:r>
      <w:r w:rsidRPr="000A202E">
        <w:rPr>
          <w:sz w:val="24"/>
          <w:szCs w:val="24"/>
        </w:rPr>
        <w:t xml:space="preserve"> and reject the apology from Cllr Ford.</w:t>
      </w:r>
    </w:p>
    <w:p w14:paraId="5104B71E" w14:textId="77777777" w:rsidR="00706B19" w:rsidRDefault="00706B19" w:rsidP="00874E2C">
      <w:pPr>
        <w:rPr>
          <w:sz w:val="24"/>
          <w:szCs w:val="24"/>
        </w:rPr>
      </w:pPr>
    </w:p>
    <w:p w14:paraId="0C995A60" w14:textId="606610D5" w:rsidR="00A83ED5" w:rsidRPr="000A202E" w:rsidRDefault="00A83ED5" w:rsidP="00A83ED5">
      <w:pPr>
        <w:rPr>
          <w:b/>
          <w:sz w:val="24"/>
          <w:szCs w:val="24"/>
          <w:u w:val="single"/>
        </w:rPr>
      </w:pPr>
      <w:r w:rsidRPr="000A202E">
        <w:rPr>
          <w:b/>
          <w:sz w:val="24"/>
          <w:szCs w:val="24"/>
          <w:u w:val="single"/>
        </w:rPr>
        <w:t>191</w:t>
      </w:r>
      <w:r>
        <w:rPr>
          <w:b/>
          <w:sz w:val="24"/>
          <w:szCs w:val="24"/>
          <w:u w:val="single"/>
        </w:rPr>
        <w:t>22</w:t>
      </w:r>
      <w:r w:rsidRPr="000A202E">
        <w:rPr>
          <w:b/>
          <w:sz w:val="24"/>
          <w:szCs w:val="24"/>
          <w:u w:val="single"/>
        </w:rPr>
        <w:t xml:space="preserve"> Declarations of Pecuniary Interests.</w:t>
      </w:r>
    </w:p>
    <w:p w14:paraId="722CCA4C" w14:textId="77777777" w:rsidR="00A83ED5" w:rsidRPr="000A202E" w:rsidRDefault="00A83ED5" w:rsidP="00A83ED5">
      <w:pPr>
        <w:rPr>
          <w:sz w:val="24"/>
          <w:szCs w:val="24"/>
        </w:rPr>
      </w:pPr>
      <w:r w:rsidRPr="000A202E">
        <w:rPr>
          <w:sz w:val="24"/>
          <w:szCs w:val="24"/>
        </w:rPr>
        <w:t>No Cllrs declared a pecuniary interest in respect of any Agenda Item.</w:t>
      </w:r>
    </w:p>
    <w:p w14:paraId="36A95E94" w14:textId="77777777" w:rsidR="00706B19" w:rsidRDefault="00706B19" w:rsidP="00874E2C">
      <w:pPr>
        <w:rPr>
          <w:sz w:val="24"/>
          <w:szCs w:val="24"/>
        </w:rPr>
      </w:pPr>
    </w:p>
    <w:p w14:paraId="236EE2CC" w14:textId="0659E030" w:rsidR="00A83ED5" w:rsidRPr="000A202E" w:rsidRDefault="00A83ED5" w:rsidP="00A83ED5">
      <w:pPr>
        <w:rPr>
          <w:b/>
          <w:sz w:val="24"/>
          <w:szCs w:val="24"/>
          <w:u w:val="single"/>
        </w:rPr>
      </w:pPr>
      <w:r w:rsidRPr="000A202E">
        <w:rPr>
          <w:b/>
          <w:sz w:val="24"/>
          <w:szCs w:val="24"/>
          <w:u w:val="single"/>
        </w:rPr>
        <w:t>191</w:t>
      </w:r>
      <w:r>
        <w:rPr>
          <w:b/>
          <w:sz w:val="24"/>
          <w:szCs w:val="24"/>
          <w:u w:val="single"/>
        </w:rPr>
        <w:t>23</w:t>
      </w:r>
      <w:r w:rsidRPr="000A202E">
        <w:rPr>
          <w:b/>
          <w:sz w:val="24"/>
          <w:szCs w:val="24"/>
          <w:u w:val="single"/>
        </w:rPr>
        <w:t xml:space="preserve"> OPEN FORUM – To last no longer than 15 minutes.</w:t>
      </w:r>
    </w:p>
    <w:p w14:paraId="6FFF7037" w14:textId="0927BBB4" w:rsidR="00A83ED5" w:rsidRDefault="00A83ED5" w:rsidP="00A83ED5">
      <w:pPr>
        <w:rPr>
          <w:bCs/>
          <w:sz w:val="24"/>
          <w:szCs w:val="24"/>
        </w:rPr>
      </w:pPr>
      <w:r w:rsidRPr="000A202E">
        <w:rPr>
          <w:bCs/>
          <w:sz w:val="24"/>
          <w:szCs w:val="24"/>
        </w:rPr>
        <w:t xml:space="preserve">Anthony Gath asked about </w:t>
      </w:r>
      <w:r w:rsidR="00F1591F">
        <w:rPr>
          <w:bCs/>
          <w:sz w:val="24"/>
          <w:szCs w:val="24"/>
        </w:rPr>
        <w:t>who</w:t>
      </w:r>
      <w:r>
        <w:rPr>
          <w:bCs/>
          <w:sz w:val="24"/>
          <w:szCs w:val="24"/>
        </w:rPr>
        <w:t xml:space="preserve"> he could write to in connection with HS</w:t>
      </w:r>
      <w:r w:rsidR="0072274E">
        <w:rPr>
          <w:bCs/>
          <w:sz w:val="24"/>
          <w:szCs w:val="24"/>
        </w:rPr>
        <w:t>2 and Section 17 of the Town &amp; Country Planning Act</w:t>
      </w:r>
      <w:r>
        <w:rPr>
          <w:bCs/>
          <w:sz w:val="24"/>
          <w:szCs w:val="24"/>
        </w:rPr>
        <w:t>. He was advised to contact Clive Wright at Shropshire Council and was provided with an HS2 leaflet.</w:t>
      </w:r>
    </w:p>
    <w:p w14:paraId="0CF60231" w14:textId="02E6721C" w:rsidR="003115EA" w:rsidRDefault="003115EA" w:rsidP="00A83ED5">
      <w:pPr>
        <w:rPr>
          <w:bCs/>
          <w:sz w:val="24"/>
          <w:szCs w:val="24"/>
        </w:rPr>
      </w:pPr>
      <w:proofErr w:type="spellStart"/>
      <w:r>
        <w:rPr>
          <w:bCs/>
          <w:sz w:val="24"/>
          <w:szCs w:val="24"/>
        </w:rPr>
        <w:t>Snapes</w:t>
      </w:r>
      <w:proofErr w:type="spellEnd"/>
      <w:r>
        <w:rPr>
          <w:bCs/>
          <w:sz w:val="24"/>
          <w:szCs w:val="24"/>
        </w:rPr>
        <w:t xml:space="preserve"> Bakery has won the County Artisan Bakery Award and it was agreed to send a letter of congratulations from the Parish Council.</w:t>
      </w:r>
    </w:p>
    <w:p w14:paraId="1B68B8B9" w14:textId="77777777" w:rsidR="00A9041B" w:rsidRDefault="003115EA" w:rsidP="00A9041B">
      <w:pPr>
        <w:rPr>
          <w:bCs/>
          <w:sz w:val="24"/>
          <w:szCs w:val="24"/>
        </w:rPr>
      </w:pPr>
      <w:r>
        <w:rPr>
          <w:bCs/>
          <w:sz w:val="24"/>
          <w:szCs w:val="24"/>
        </w:rPr>
        <w:t xml:space="preserve">Woore Cricket Club U15 are County Winners </w:t>
      </w:r>
      <w:r w:rsidR="00A9041B">
        <w:rPr>
          <w:bCs/>
          <w:sz w:val="24"/>
          <w:szCs w:val="24"/>
        </w:rPr>
        <w:t>and it was agreed to send a letter of congratulations from the Parish Council.</w:t>
      </w:r>
    </w:p>
    <w:p w14:paraId="30070112" w14:textId="77777777" w:rsidR="00706B19" w:rsidRDefault="00706B19" w:rsidP="00874E2C">
      <w:pPr>
        <w:rPr>
          <w:b/>
          <w:sz w:val="24"/>
          <w:szCs w:val="24"/>
        </w:rPr>
      </w:pPr>
    </w:p>
    <w:p w14:paraId="20EA5F7D" w14:textId="31E50C8A" w:rsidR="004E09A2" w:rsidRPr="00A9041B" w:rsidRDefault="004E09A2" w:rsidP="004E09A2">
      <w:pPr>
        <w:widowControl w:val="0"/>
        <w:spacing w:after="0"/>
        <w:rPr>
          <w:b/>
          <w:sz w:val="24"/>
          <w:szCs w:val="24"/>
          <w:u w:val="single"/>
        </w:rPr>
      </w:pPr>
      <w:r w:rsidRPr="00A9041B">
        <w:rPr>
          <w:b/>
          <w:sz w:val="24"/>
          <w:szCs w:val="24"/>
          <w:u w:val="single"/>
        </w:rPr>
        <w:t>191</w:t>
      </w:r>
      <w:r w:rsidR="00706B19" w:rsidRPr="00A9041B">
        <w:rPr>
          <w:b/>
          <w:sz w:val="24"/>
          <w:szCs w:val="24"/>
          <w:u w:val="single"/>
        </w:rPr>
        <w:t>2</w:t>
      </w:r>
      <w:r w:rsidRPr="00A9041B">
        <w:rPr>
          <w:b/>
          <w:sz w:val="24"/>
          <w:szCs w:val="24"/>
          <w:u w:val="single"/>
        </w:rPr>
        <w:t>4 PLANNING</w:t>
      </w:r>
    </w:p>
    <w:p w14:paraId="5A5DF70E" w14:textId="3B1EE2C6" w:rsidR="004E09A2" w:rsidRDefault="004E09A2" w:rsidP="004E09A2">
      <w:pPr>
        <w:widowControl w:val="0"/>
        <w:spacing w:after="0"/>
        <w:rPr>
          <w:rFonts w:eastAsia="Times New Roman"/>
          <w:sz w:val="24"/>
          <w:szCs w:val="24"/>
        </w:rPr>
      </w:pPr>
      <w:r>
        <w:rPr>
          <w:sz w:val="24"/>
          <w:szCs w:val="24"/>
        </w:rPr>
        <w:t xml:space="preserve">To consider </w:t>
      </w:r>
      <w:r>
        <w:rPr>
          <w:rFonts w:eastAsia="Times New Roman"/>
          <w:sz w:val="24"/>
          <w:szCs w:val="24"/>
        </w:rPr>
        <w:t>and, if appropriate, to resolve on a response to the following planning application:</w:t>
      </w:r>
    </w:p>
    <w:p w14:paraId="61DBBA36" w14:textId="1B834C7A" w:rsidR="004E09A2" w:rsidRDefault="004E09A2" w:rsidP="0072274E">
      <w:pPr>
        <w:pStyle w:val="ListParagraph"/>
        <w:widowControl w:val="0"/>
        <w:numPr>
          <w:ilvl w:val="0"/>
          <w:numId w:val="10"/>
        </w:numPr>
        <w:spacing w:after="0"/>
        <w:rPr>
          <w:sz w:val="24"/>
          <w:szCs w:val="24"/>
        </w:rPr>
      </w:pPr>
      <w:r w:rsidRPr="00F05280">
        <w:rPr>
          <w:b/>
          <w:sz w:val="24"/>
          <w:szCs w:val="24"/>
        </w:rPr>
        <w:t>19/02</w:t>
      </w:r>
      <w:r w:rsidR="00706B19">
        <w:rPr>
          <w:b/>
          <w:sz w:val="24"/>
          <w:szCs w:val="24"/>
        </w:rPr>
        <w:t>952</w:t>
      </w:r>
      <w:r w:rsidRPr="00F05280">
        <w:rPr>
          <w:b/>
          <w:sz w:val="24"/>
          <w:szCs w:val="24"/>
        </w:rPr>
        <w:t>/FUL</w:t>
      </w:r>
      <w:r w:rsidRPr="00F05280">
        <w:rPr>
          <w:sz w:val="24"/>
          <w:szCs w:val="24"/>
        </w:rPr>
        <w:t xml:space="preserve"> being an application</w:t>
      </w:r>
      <w:bookmarkStart w:id="0" w:name="_GoBack"/>
      <w:bookmarkEnd w:id="0"/>
      <w:r w:rsidRPr="00F05280">
        <w:rPr>
          <w:sz w:val="24"/>
          <w:szCs w:val="24"/>
        </w:rPr>
        <w:t xml:space="preserve"> for the erection of </w:t>
      </w:r>
      <w:r w:rsidR="00706B19">
        <w:rPr>
          <w:sz w:val="24"/>
          <w:szCs w:val="24"/>
        </w:rPr>
        <w:t xml:space="preserve">equipment store and </w:t>
      </w:r>
      <w:r w:rsidR="00706B19">
        <w:rPr>
          <w:sz w:val="24"/>
          <w:szCs w:val="24"/>
        </w:rPr>
        <w:lastRenderedPageBreak/>
        <w:t>maintenance shed with a pair of animal assessment buildings</w:t>
      </w:r>
      <w:r w:rsidRPr="00F05280">
        <w:rPr>
          <w:sz w:val="24"/>
          <w:szCs w:val="24"/>
        </w:rPr>
        <w:t xml:space="preserve"> at </w:t>
      </w:r>
      <w:r w:rsidR="00706B19">
        <w:rPr>
          <w:b/>
          <w:sz w:val="24"/>
          <w:szCs w:val="24"/>
        </w:rPr>
        <w:t>Land Off Watery Lane, Pipe Gate</w:t>
      </w:r>
      <w:r w:rsidR="00F05280">
        <w:rPr>
          <w:b/>
          <w:sz w:val="24"/>
          <w:szCs w:val="24"/>
        </w:rPr>
        <w:t xml:space="preserve">, </w:t>
      </w:r>
      <w:r w:rsidR="00706B19">
        <w:rPr>
          <w:b/>
          <w:sz w:val="24"/>
          <w:szCs w:val="24"/>
        </w:rPr>
        <w:t>Market Drayton, Shropshire</w:t>
      </w:r>
      <w:r w:rsidRPr="00F05280">
        <w:rPr>
          <w:sz w:val="24"/>
          <w:szCs w:val="24"/>
        </w:rPr>
        <w:t>.</w:t>
      </w:r>
    </w:p>
    <w:p w14:paraId="1719B1CD" w14:textId="7ACAD081" w:rsidR="00A9041B" w:rsidRDefault="00A9041B" w:rsidP="00A9041B">
      <w:pPr>
        <w:widowControl w:val="0"/>
        <w:spacing w:after="0"/>
        <w:rPr>
          <w:sz w:val="24"/>
          <w:szCs w:val="24"/>
        </w:rPr>
      </w:pPr>
    </w:p>
    <w:p w14:paraId="64A6EB06" w14:textId="410C2F17" w:rsidR="004E09A2" w:rsidRDefault="00A9041B" w:rsidP="004E09A2">
      <w:pPr>
        <w:widowControl w:val="0"/>
        <w:spacing w:after="0"/>
        <w:rPr>
          <w:sz w:val="24"/>
          <w:szCs w:val="24"/>
        </w:rPr>
      </w:pPr>
      <w:r w:rsidRPr="000A202E">
        <w:rPr>
          <w:sz w:val="24"/>
          <w:szCs w:val="24"/>
        </w:rPr>
        <w:t>It was unanimously</w:t>
      </w:r>
      <w:r w:rsidRPr="000A202E">
        <w:rPr>
          <w:b/>
          <w:sz w:val="24"/>
          <w:szCs w:val="24"/>
        </w:rPr>
        <w:t xml:space="preserve"> resolved</w:t>
      </w:r>
      <w:r w:rsidRPr="000A202E">
        <w:rPr>
          <w:sz w:val="24"/>
          <w:szCs w:val="24"/>
        </w:rPr>
        <w:t xml:space="preserve"> that the PC should</w:t>
      </w:r>
      <w:r>
        <w:rPr>
          <w:sz w:val="24"/>
          <w:szCs w:val="24"/>
        </w:rPr>
        <w:t xml:space="preserve"> object on the grounds that the planning application lacks detail. For example, no details of landscape scheme, restricted hours for business, vehicle movements, number of vehicles using Watery Lane, hot &amp; cold running water, welfare facilities. No </w:t>
      </w:r>
      <w:r w:rsidR="00F42E5D">
        <w:rPr>
          <w:sz w:val="24"/>
          <w:szCs w:val="24"/>
        </w:rPr>
        <w:t>details</w:t>
      </w:r>
      <w:r>
        <w:rPr>
          <w:sz w:val="24"/>
          <w:szCs w:val="24"/>
        </w:rPr>
        <w:t xml:space="preserve"> on ecology impact, </w:t>
      </w:r>
      <w:proofErr w:type="gramStart"/>
      <w:r>
        <w:rPr>
          <w:sz w:val="24"/>
          <w:szCs w:val="24"/>
        </w:rPr>
        <w:t>6 metre high</w:t>
      </w:r>
      <w:proofErr w:type="gramEnd"/>
      <w:r>
        <w:rPr>
          <w:sz w:val="24"/>
          <w:szCs w:val="24"/>
        </w:rPr>
        <w:t xml:space="preserve"> building, bat flight paths, bird roosts. More details required on contaminated land. Some of these are already covered in the Priory Gardens Residents Group’s </w:t>
      </w:r>
      <w:r w:rsidR="00F42E5D">
        <w:rPr>
          <w:sz w:val="24"/>
          <w:szCs w:val="24"/>
        </w:rPr>
        <w:t>objection letter.</w:t>
      </w:r>
    </w:p>
    <w:p w14:paraId="5EE4756B" w14:textId="77777777" w:rsidR="00A9041B" w:rsidRDefault="00A9041B" w:rsidP="004E09A2">
      <w:pPr>
        <w:widowControl w:val="0"/>
        <w:spacing w:after="0"/>
        <w:rPr>
          <w:sz w:val="24"/>
          <w:szCs w:val="24"/>
        </w:rPr>
      </w:pPr>
    </w:p>
    <w:p w14:paraId="484B019D" w14:textId="32DBE153" w:rsidR="0039758E" w:rsidRPr="00A9041B" w:rsidRDefault="00F179AA" w:rsidP="00F179AA">
      <w:pPr>
        <w:spacing w:after="0" w:line="259" w:lineRule="auto"/>
        <w:rPr>
          <w:b/>
          <w:sz w:val="24"/>
          <w:szCs w:val="24"/>
          <w:u w:val="single"/>
        </w:rPr>
      </w:pPr>
      <w:r w:rsidRPr="00A9041B">
        <w:rPr>
          <w:b/>
          <w:sz w:val="24"/>
          <w:szCs w:val="24"/>
          <w:u w:val="single"/>
        </w:rPr>
        <w:t>19125 HS2</w:t>
      </w:r>
    </w:p>
    <w:p w14:paraId="4D1A7D57" w14:textId="52C1255E" w:rsidR="00F179AA" w:rsidRDefault="00F179AA" w:rsidP="00F179AA">
      <w:pPr>
        <w:spacing w:after="0" w:line="259" w:lineRule="auto"/>
        <w:rPr>
          <w:bCs/>
          <w:sz w:val="24"/>
          <w:szCs w:val="24"/>
        </w:rPr>
      </w:pPr>
      <w:r>
        <w:rPr>
          <w:bCs/>
          <w:sz w:val="24"/>
          <w:szCs w:val="24"/>
        </w:rPr>
        <w:t>To consider the latest information received and decide on whether to petition the Government in relation to HS2.</w:t>
      </w:r>
    </w:p>
    <w:p w14:paraId="56C37A9D" w14:textId="2443AF5B" w:rsidR="00F42E5D" w:rsidRDefault="00F42E5D" w:rsidP="00F179AA">
      <w:pPr>
        <w:spacing w:after="0" w:line="259" w:lineRule="auto"/>
        <w:rPr>
          <w:bCs/>
          <w:sz w:val="24"/>
          <w:szCs w:val="24"/>
        </w:rPr>
      </w:pPr>
    </w:p>
    <w:p w14:paraId="53AAF320" w14:textId="25E32E03" w:rsidR="00F42E5D" w:rsidRDefault="00F42E5D" w:rsidP="00F179AA">
      <w:pPr>
        <w:spacing w:after="0" w:line="259" w:lineRule="auto"/>
        <w:rPr>
          <w:bCs/>
          <w:sz w:val="24"/>
          <w:szCs w:val="24"/>
        </w:rPr>
      </w:pPr>
      <w:r>
        <w:rPr>
          <w:bCs/>
          <w:sz w:val="24"/>
          <w:szCs w:val="24"/>
        </w:rPr>
        <w:t xml:space="preserve">The requirements relating to petitioning the House of Lords in relation to the bill were discussed. We would need to advertise that the Parish Council intends to discuss whether to petition in relation to the bill with 10 </w:t>
      </w:r>
      <w:proofErr w:type="spellStart"/>
      <w:r>
        <w:rPr>
          <w:bCs/>
          <w:sz w:val="24"/>
          <w:szCs w:val="24"/>
        </w:rPr>
        <w:t>days notice</w:t>
      </w:r>
      <w:proofErr w:type="spellEnd"/>
      <w:r>
        <w:rPr>
          <w:bCs/>
          <w:sz w:val="24"/>
          <w:szCs w:val="24"/>
        </w:rPr>
        <w:t xml:space="preserve"> in one local paper. This is covered by Section 239 of the Local Government Act 1972. There would then need to be a resolution to petition to object.</w:t>
      </w:r>
    </w:p>
    <w:p w14:paraId="1768F18C" w14:textId="7423C2B9" w:rsidR="00F42E5D" w:rsidRDefault="00F42E5D" w:rsidP="00F179AA">
      <w:pPr>
        <w:spacing w:after="0" w:line="259" w:lineRule="auto"/>
        <w:rPr>
          <w:bCs/>
          <w:sz w:val="24"/>
          <w:szCs w:val="24"/>
        </w:rPr>
      </w:pPr>
      <w:r>
        <w:rPr>
          <w:bCs/>
          <w:sz w:val="24"/>
          <w:szCs w:val="24"/>
        </w:rPr>
        <w:t xml:space="preserve">The Action Group is working on a submission for the Parish Council to petition the House of Lords. </w:t>
      </w:r>
    </w:p>
    <w:p w14:paraId="1AF2391B" w14:textId="3D4C2622" w:rsidR="00F42E5D" w:rsidRDefault="00F42E5D" w:rsidP="00F179AA">
      <w:pPr>
        <w:spacing w:after="0" w:line="259" w:lineRule="auto"/>
        <w:rPr>
          <w:bCs/>
          <w:sz w:val="24"/>
          <w:szCs w:val="24"/>
        </w:rPr>
      </w:pPr>
      <w:r>
        <w:rPr>
          <w:bCs/>
          <w:sz w:val="24"/>
          <w:szCs w:val="24"/>
        </w:rPr>
        <w:t>Discussions were then held around Section 17, lack of risk assessments and culpability.</w:t>
      </w:r>
    </w:p>
    <w:p w14:paraId="2D5FB7A6" w14:textId="3E50B086" w:rsidR="00F42E5D" w:rsidRDefault="00F42E5D" w:rsidP="00F179AA">
      <w:pPr>
        <w:spacing w:after="0" w:line="259" w:lineRule="auto"/>
        <w:rPr>
          <w:bCs/>
          <w:sz w:val="24"/>
          <w:szCs w:val="24"/>
        </w:rPr>
      </w:pPr>
      <w:r>
        <w:rPr>
          <w:bCs/>
          <w:sz w:val="24"/>
          <w:szCs w:val="24"/>
        </w:rPr>
        <w:t>The House of Co</w:t>
      </w:r>
      <w:r w:rsidR="00811718">
        <w:rPr>
          <w:bCs/>
          <w:sz w:val="24"/>
          <w:szCs w:val="24"/>
        </w:rPr>
        <w:t>m</w:t>
      </w:r>
      <w:r>
        <w:rPr>
          <w:bCs/>
          <w:sz w:val="24"/>
          <w:szCs w:val="24"/>
        </w:rPr>
        <w:t xml:space="preserve">mons debate </w:t>
      </w:r>
      <w:r w:rsidR="00811718">
        <w:rPr>
          <w:bCs/>
          <w:sz w:val="24"/>
          <w:szCs w:val="24"/>
        </w:rPr>
        <w:t xml:space="preserve">on HS2 was discussed. Antoinette Sandbach MP commented that HS2 were not open and transparent. Had </w:t>
      </w:r>
      <w:r w:rsidR="00F1591F">
        <w:rPr>
          <w:bCs/>
          <w:sz w:val="24"/>
          <w:szCs w:val="24"/>
        </w:rPr>
        <w:t>non-disclosure</w:t>
      </w:r>
      <w:r w:rsidR="00811718">
        <w:rPr>
          <w:bCs/>
          <w:sz w:val="24"/>
          <w:szCs w:val="24"/>
        </w:rPr>
        <w:t xml:space="preserve"> agreements been signed with certain parties</w:t>
      </w:r>
      <w:r w:rsidR="00F1591F">
        <w:rPr>
          <w:bCs/>
          <w:sz w:val="24"/>
          <w:szCs w:val="24"/>
        </w:rPr>
        <w:t>?</w:t>
      </w:r>
      <w:r w:rsidR="00811718">
        <w:rPr>
          <w:bCs/>
          <w:sz w:val="24"/>
          <w:szCs w:val="24"/>
        </w:rPr>
        <w:t xml:space="preserve"> It was then discussed whether Shropshire Council had signed such an agreement due to their lack of visibility in relation to HS2. Further letters are going to Owen Paterson and Clive Wright.</w:t>
      </w:r>
    </w:p>
    <w:p w14:paraId="5394EE76" w14:textId="3D1A39D8" w:rsidR="00811718" w:rsidRDefault="00811718" w:rsidP="00F179AA">
      <w:pPr>
        <w:spacing w:after="0" w:line="259" w:lineRule="auto"/>
        <w:rPr>
          <w:bCs/>
          <w:sz w:val="24"/>
          <w:szCs w:val="24"/>
        </w:rPr>
      </w:pPr>
      <w:r>
        <w:rPr>
          <w:bCs/>
          <w:sz w:val="24"/>
          <w:szCs w:val="24"/>
        </w:rPr>
        <w:t>It was stated that Shropshire’s failure to attend meetings was worrying and HS2 will take a non-response on Section 17 of the Town &amp; Country Planning Act as consent to use the roads.</w:t>
      </w:r>
    </w:p>
    <w:p w14:paraId="3229FAB9" w14:textId="2AFDD6A6" w:rsidR="00811718" w:rsidRDefault="00811718" w:rsidP="00F179AA">
      <w:pPr>
        <w:spacing w:after="0" w:line="259" w:lineRule="auto"/>
        <w:rPr>
          <w:bCs/>
          <w:sz w:val="24"/>
          <w:szCs w:val="24"/>
        </w:rPr>
      </w:pPr>
      <w:r>
        <w:rPr>
          <w:bCs/>
          <w:sz w:val="24"/>
          <w:szCs w:val="24"/>
        </w:rPr>
        <w:t>The Council is not allowed to petition in relation to the Environmental Statements. Even though the lack of Euro 6 compliant trucks undermines those statements.</w:t>
      </w:r>
    </w:p>
    <w:p w14:paraId="67205813" w14:textId="3890CDBC" w:rsidR="00811718" w:rsidRDefault="00811718" w:rsidP="00F179AA">
      <w:pPr>
        <w:spacing w:after="0" w:line="259" w:lineRule="auto"/>
        <w:rPr>
          <w:bCs/>
          <w:sz w:val="24"/>
          <w:szCs w:val="24"/>
        </w:rPr>
      </w:pPr>
      <w:r>
        <w:rPr>
          <w:bCs/>
          <w:sz w:val="24"/>
          <w:szCs w:val="24"/>
        </w:rPr>
        <w:t xml:space="preserve">There were headlines in the paper that HS2 were pleading for an extra £30bn to deliver the project. </w:t>
      </w:r>
    </w:p>
    <w:p w14:paraId="298A208A" w14:textId="14A5C587" w:rsidR="00811718" w:rsidRPr="00F179AA" w:rsidRDefault="00811718" w:rsidP="00F179AA">
      <w:pPr>
        <w:spacing w:after="0" w:line="259" w:lineRule="auto"/>
        <w:rPr>
          <w:bCs/>
          <w:sz w:val="24"/>
          <w:szCs w:val="24"/>
        </w:rPr>
      </w:pPr>
      <w:r w:rsidRPr="000A202E">
        <w:rPr>
          <w:sz w:val="24"/>
          <w:szCs w:val="24"/>
        </w:rPr>
        <w:t xml:space="preserve">It was unanimously </w:t>
      </w:r>
      <w:r w:rsidRPr="000A202E">
        <w:rPr>
          <w:b/>
          <w:bCs/>
          <w:sz w:val="24"/>
          <w:szCs w:val="24"/>
        </w:rPr>
        <w:t>resolved</w:t>
      </w:r>
      <w:r w:rsidRPr="000A202E">
        <w:rPr>
          <w:sz w:val="24"/>
          <w:szCs w:val="24"/>
        </w:rPr>
        <w:t xml:space="preserve"> to</w:t>
      </w:r>
      <w:r>
        <w:rPr>
          <w:sz w:val="24"/>
          <w:szCs w:val="24"/>
        </w:rPr>
        <w:t xml:space="preserve"> put an advert in the Shropshire Star to hold a meeting on </w:t>
      </w:r>
      <w:r w:rsidR="00E76DFF">
        <w:rPr>
          <w:sz w:val="24"/>
          <w:szCs w:val="24"/>
        </w:rPr>
        <w:t>12</w:t>
      </w:r>
      <w:r w:rsidR="00E76DFF" w:rsidRPr="00E76DFF">
        <w:rPr>
          <w:sz w:val="24"/>
          <w:szCs w:val="24"/>
          <w:vertAlign w:val="superscript"/>
        </w:rPr>
        <w:t>th</w:t>
      </w:r>
      <w:r w:rsidR="00E76DFF">
        <w:rPr>
          <w:sz w:val="24"/>
          <w:szCs w:val="24"/>
        </w:rPr>
        <w:t xml:space="preserve"> August to discuss petitioning the House of Lords in relation to the </w:t>
      </w:r>
      <w:proofErr w:type="gramStart"/>
      <w:r w:rsidR="00E76DFF">
        <w:rPr>
          <w:sz w:val="24"/>
          <w:szCs w:val="24"/>
        </w:rPr>
        <w:t>High Speed</w:t>
      </w:r>
      <w:proofErr w:type="gramEnd"/>
      <w:r w:rsidR="00E76DFF">
        <w:rPr>
          <w:sz w:val="24"/>
          <w:szCs w:val="24"/>
        </w:rPr>
        <w:t xml:space="preserve"> Rail (Midlands – Crewe) Bill.</w:t>
      </w:r>
    </w:p>
    <w:p w14:paraId="33A4ACB9" w14:textId="77777777" w:rsidR="00F42E5D" w:rsidRDefault="00F42E5D" w:rsidP="00F42E5D">
      <w:pPr>
        <w:spacing w:after="240"/>
        <w:rPr>
          <w:sz w:val="24"/>
          <w:szCs w:val="24"/>
        </w:rPr>
      </w:pPr>
    </w:p>
    <w:p w14:paraId="76BE06F7" w14:textId="3A3F90D9" w:rsidR="00F42E5D" w:rsidRPr="000A202E" w:rsidRDefault="00F42E5D" w:rsidP="00F42E5D">
      <w:pPr>
        <w:spacing w:after="240"/>
        <w:rPr>
          <w:sz w:val="24"/>
          <w:szCs w:val="24"/>
        </w:rPr>
      </w:pPr>
      <w:r w:rsidRPr="000A202E">
        <w:rPr>
          <w:sz w:val="24"/>
          <w:szCs w:val="24"/>
        </w:rPr>
        <w:t>The meeting closed at 9:</w:t>
      </w:r>
      <w:r>
        <w:rPr>
          <w:sz w:val="24"/>
          <w:szCs w:val="24"/>
        </w:rPr>
        <w:t>00</w:t>
      </w:r>
      <w:r w:rsidRPr="000A202E">
        <w:rPr>
          <w:sz w:val="24"/>
          <w:szCs w:val="24"/>
        </w:rPr>
        <w:t>pm.</w:t>
      </w:r>
    </w:p>
    <w:p w14:paraId="731E2E1C" w14:textId="77777777" w:rsidR="00F42E5D" w:rsidRPr="000A202E" w:rsidRDefault="00F42E5D" w:rsidP="00F42E5D">
      <w:pPr>
        <w:spacing w:after="240"/>
        <w:rPr>
          <w:sz w:val="24"/>
          <w:szCs w:val="24"/>
        </w:rPr>
      </w:pPr>
    </w:p>
    <w:p w14:paraId="67DBD617" w14:textId="77777777" w:rsidR="00F42E5D" w:rsidRPr="000A202E" w:rsidRDefault="00F42E5D" w:rsidP="00F42E5D">
      <w:pPr>
        <w:pStyle w:val="ListParagraph2"/>
        <w:numPr>
          <w:ilvl w:val="0"/>
          <w:numId w:val="0"/>
        </w:numPr>
        <w:tabs>
          <w:tab w:val="right" w:pos="8930"/>
        </w:tabs>
        <w:jc w:val="center"/>
        <w:rPr>
          <w:sz w:val="24"/>
          <w:szCs w:val="24"/>
        </w:rPr>
      </w:pPr>
      <w:r w:rsidRPr="000A202E">
        <w:rPr>
          <w:b/>
          <w:sz w:val="24"/>
          <w:szCs w:val="24"/>
        </w:rPr>
        <w:t>DATE OF NEXT PARISH COUNCIL MEETINGS</w:t>
      </w:r>
    </w:p>
    <w:p w14:paraId="3FCBF343" w14:textId="32CF8A0B" w:rsidR="00C17EA0" w:rsidRDefault="00C17EA0" w:rsidP="00F42E5D">
      <w:pPr>
        <w:pStyle w:val="ListParagraph2"/>
        <w:numPr>
          <w:ilvl w:val="0"/>
          <w:numId w:val="0"/>
        </w:numPr>
        <w:tabs>
          <w:tab w:val="right" w:pos="8930"/>
        </w:tabs>
        <w:jc w:val="center"/>
        <w:rPr>
          <w:sz w:val="24"/>
          <w:szCs w:val="24"/>
        </w:rPr>
      </w:pPr>
      <w:r>
        <w:rPr>
          <w:sz w:val="24"/>
          <w:szCs w:val="24"/>
        </w:rPr>
        <w:lastRenderedPageBreak/>
        <w:t>Extraordinary meeting 12</w:t>
      </w:r>
      <w:r w:rsidRPr="00C17EA0">
        <w:rPr>
          <w:sz w:val="24"/>
          <w:szCs w:val="24"/>
          <w:vertAlign w:val="superscript"/>
        </w:rPr>
        <w:t>th</w:t>
      </w:r>
      <w:r>
        <w:rPr>
          <w:sz w:val="24"/>
          <w:szCs w:val="24"/>
        </w:rPr>
        <w:t xml:space="preserve"> August and the</w:t>
      </w:r>
    </w:p>
    <w:p w14:paraId="77B11C2D" w14:textId="7F92DA41" w:rsidR="00F42E5D" w:rsidRPr="000A202E" w:rsidRDefault="00F42E5D" w:rsidP="00F42E5D">
      <w:pPr>
        <w:pStyle w:val="ListParagraph2"/>
        <w:numPr>
          <w:ilvl w:val="0"/>
          <w:numId w:val="0"/>
        </w:numPr>
        <w:tabs>
          <w:tab w:val="right" w:pos="8930"/>
        </w:tabs>
        <w:jc w:val="center"/>
        <w:rPr>
          <w:sz w:val="24"/>
          <w:szCs w:val="24"/>
        </w:rPr>
      </w:pPr>
      <w:r w:rsidRPr="000A202E">
        <w:rPr>
          <w:sz w:val="24"/>
          <w:szCs w:val="24"/>
        </w:rPr>
        <w:t>9</w:t>
      </w:r>
      <w:r w:rsidRPr="000A202E">
        <w:rPr>
          <w:sz w:val="24"/>
          <w:szCs w:val="24"/>
          <w:vertAlign w:val="superscript"/>
        </w:rPr>
        <w:t>th</w:t>
      </w:r>
      <w:r w:rsidRPr="000A202E">
        <w:rPr>
          <w:sz w:val="24"/>
          <w:szCs w:val="24"/>
        </w:rPr>
        <w:t xml:space="preserve"> September 2019 and October 14</w:t>
      </w:r>
      <w:r w:rsidRPr="000A202E">
        <w:rPr>
          <w:sz w:val="24"/>
          <w:szCs w:val="24"/>
          <w:vertAlign w:val="superscript"/>
        </w:rPr>
        <w:t>th</w:t>
      </w:r>
      <w:r w:rsidRPr="000A202E">
        <w:rPr>
          <w:sz w:val="24"/>
          <w:szCs w:val="24"/>
        </w:rPr>
        <w:t xml:space="preserve"> (both @ 7.30pm) </w:t>
      </w:r>
    </w:p>
    <w:p w14:paraId="6092D2CC" w14:textId="77777777" w:rsidR="00F42E5D" w:rsidRPr="000A202E" w:rsidRDefault="00F42E5D" w:rsidP="00F42E5D">
      <w:pPr>
        <w:pStyle w:val="ListParagraph2"/>
        <w:numPr>
          <w:ilvl w:val="0"/>
          <w:numId w:val="0"/>
        </w:numPr>
        <w:tabs>
          <w:tab w:val="right" w:pos="8930"/>
        </w:tabs>
        <w:ind w:left="113"/>
        <w:rPr>
          <w:sz w:val="24"/>
          <w:szCs w:val="24"/>
        </w:rPr>
      </w:pPr>
    </w:p>
    <w:sectPr w:rsidR="00F42E5D" w:rsidRPr="000A202E" w:rsidSect="001D2E37">
      <w:footerReference w:type="default" r:id="rId8"/>
      <w:pgSz w:w="11906" w:h="16838"/>
      <w:pgMar w:top="1440" w:right="1440" w:bottom="1440" w:left="1440" w:header="708" w:footer="708" w:gutter="0"/>
      <w:pgNumType w:start="1905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B9D59" w14:textId="77777777" w:rsidR="00633F94" w:rsidRDefault="00633F94" w:rsidP="005F4AD3">
      <w:pPr>
        <w:spacing w:after="0" w:line="240" w:lineRule="auto"/>
      </w:pPr>
      <w:r>
        <w:separator/>
      </w:r>
    </w:p>
  </w:endnote>
  <w:endnote w:type="continuationSeparator" w:id="0">
    <w:p w14:paraId="6F150D11" w14:textId="77777777" w:rsidR="00633F94" w:rsidRDefault="00633F94" w:rsidP="005F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211993"/>
      <w:docPartObj>
        <w:docPartGallery w:val="Page Numbers (Bottom of Page)"/>
        <w:docPartUnique/>
      </w:docPartObj>
    </w:sdtPr>
    <w:sdtEndPr>
      <w:rPr>
        <w:noProof/>
      </w:rPr>
    </w:sdtEndPr>
    <w:sdtContent>
      <w:p w14:paraId="58731F7A" w14:textId="29D0B83C" w:rsidR="0072274E" w:rsidRDefault="007227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914CDD" w14:textId="77777777" w:rsidR="0072274E" w:rsidRDefault="00722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D282D" w14:textId="77777777" w:rsidR="00633F94" w:rsidRDefault="00633F94" w:rsidP="005F4AD3">
      <w:pPr>
        <w:spacing w:after="0" w:line="240" w:lineRule="auto"/>
      </w:pPr>
      <w:r>
        <w:separator/>
      </w:r>
    </w:p>
  </w:footnote>
  <w:footnote w:type="continuationSeparator" w:id="0">
    <w:p w14:paraId="4A7A2297" w14:textId="77777777" w:rsidR="00633F94" w:rsidRDefault="00633F94" w:rsidP="005F4A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7984"/>
    <w:multiLevelType w:val="hybridMultilevel"/>
    <w:tmpl w:val="D2521BDE"/>
    <w:lvl w:ilvl="0" w:tplc="3C40B8AA">
      <w:start w:val="1"/>
      <w:numFmt w:val="decimal"/>
      <w:pStyle w:val="ListParagraph2"/>
      <w:lvlText w:val="%1."/>
      <w:lvlJc w:val="left"/>
      <w:pPr>
        <w:ind w:left="8789" w:hanging="360"/>
      </w:pPr>
    </w:lvl>
    <w:lvl w:ilvl="1" w:tplc="08090019">
      <w:start w:val="1"/>
      <w:numFmt w:val="lowerLetter"/>
      <w:lvlText w:val="%2."/>
      <w:lvlJc w:val="left"/>
      <w:pPr>
        <w:ind w:left="8950" w:hanging="360"/>
      </w:pPr>
    </w:lvl>
    <w:lvl w:ilvl="2" w:tplc="0809001B">
      <w:start w:val="1"/>
      <w:numFmt w:val="lowerRoman"/>
      <w:lvlText w:val="%3."/>
      <w:lvlJc w:val="right"/>
      <w:pPr>
        <w:ind w:left="9670" w:hanging="180"/>
      </w:pPr>
    </w:lvl>
    <w:lvl w:ilvl="3" w:tplc="0809000F">
      <w:start w:val="1"/>
      <w:numFmt w:val="decimal"/>
      <w:lvlText w:val="%4."/>
      <w:lvlJc w:val="left"/>
      <w:pPr>
        <w:ind w:left="10390" w:hanging="360"/>
      </w:pPr>
    </w:lvl>
    <w:lvl w:ilvl="4" w:tplc="08090019">
      <w:start w:val="1"/>
      <w:numFmt w:val="lowerLetter"/>
      <w:lvlText w:val="%5."/>
      <w:lvlJc w:val="left"/>
      <w:pPr>
        <w:ind w:left="11110" w:hanging="360"/>
      </w:pPr>
    </w:lvl>
    <w:lvl w:ilvl="5" w:tplc="0809001B">
      <w:start w:val="1"/>
      <w:numFmt w:val="lowerRoman"/>
      <w:lvlText w:val="%6."/>
      <w:lvlJc w:val="right"/>
      <w:pPr>
        <w:ind w:left="11830" w:hanging="180"/>
      </w:pPr>
    </w:lvl>
    <w:lvl w:ilvl="6" w:tplc="0809000F">
      <w:start w:val="1"/>
      <w:numFmt w:val="decimal"/>
      <w:lvlText w:val="%7."/>
      <w:lvlJc w:val="left"/>
      <w:pPr>
        <w:ind w:left="12550" w:hanging="360"/>
      </w:pPr>
    </w:lvl>
    <w:lvl w:ilvl="7" w:tplc="08090019">
      <w:start w:val="1"/>
      <w:numFmt w:val="lowerLetter"/>
      <w:lvlText w:val="%8."/>
      <w:lvlJc w:val="left"/>
      <w:pPr>
        <w:ind w:left="13270" w:hanging="360"/>
      </w:pPr>
    </w:lvl>
    <w:lvl w:ilvl="8" w:tplc="0809001B">
      <w:start w:val="1"/>
      <w:numFmt w:val="lowerRoman"/>
      <w:lvlText w:val="%9."/>
      <w:lvlJc w:val="right"/>
      <w:pPr>
        <w:ind w:left="13990" w:hanging="180"/>
      </w:pPr>
    </w:lvl>
  </w:abstractNum>
  <w:abstractNum w:abstractNumId="1" w15:restartNumberingAfterBreak="0">
    <w:nsid w:val="10327315"/>
    <w:multiLevelType w:val="hybridMultilevel"/>
    <w:tmpl w:val="938AA2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6924C8"/>
    <w:multiLevelType w:val="hybridMultilevel"/>
    <w:tmpl w:val="8B7445EA"/>
    <w:lvl w:ilvl="0" w:tplc="B524D30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3A596F"/>
    <w:multiLevelType w:val="hybridMultilevel"/>
    <w:tmpl w:val="68AC16BA"/>
    <w:lvl w:ilvl="0" w:tplc="F21CA6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D91A8D"/>
    <w:multiLevelType w:val="hybridMultilevel"/>
    <w:tmpl w:val="D07CCC86"/>
    <w:lvl w:ilvl="0" w:tplc="9EEEB420">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F07B0C"/>
    <w:multiLevelType w:val="hybridMultilevel"/>
    <w:tmpl w:val="D178709C"/>
    <w:lvl w:ilvl="0" w:tplc="308A93A6">
      <w:start w:val="1"/>
      <w:numFmt w:val="decimal"/>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6" w15:restartNumberingAfterBreak="0">
    <w:nsid w:val="43682318"/>
    <w:multiLevelType w:val="hybridMultilevel"/>
    <w:tmpl w:val="960493AA"/>
    <w:lvl w:ilvl="0" w:tplc="BA5A85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A277D2"/>
    <w:multiLevelType w:val="hybridMultilevel"/>
    <w:tmpl w:val="6660C6A2"/>
    <w:lvl w:ilvl="0" w:tplc="45FC32A6">
      <w:start w:val="1"/>
      <w:numFmt w:val="decimal"/>
      <w:lvlText w:val="(%1)"/>
      <w:lvlJc w:val="left"/>
      <w:pPr>
        <w:ind w:left="720" w:hanging="360"/>
      </w:pPr>
      <w:rPr>
        <w:rFonts w:eastAsia="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2B32A57"/>
    <w:multiLevelType w:val="hybridMultilevel"/>
    <w:tmpl w:val="BBB234F8"/>
    <w:lvl w:ilvl="0" w:tplc="36D622E2">
      <w:start w:val="1"/>
      <w:numFmt w:val="decimal"/>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9" w15:restartNumberingAfterBreak="0">
    <w:nsid w:val="783C73B8"/>
    <w:multiLevelType w:val="hybridMultilevel"/>
    <w:tmpl w:val="76B80E48"/>
    <w:lvl w:ilvl="0" w:tplc="35C88A2C">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3"/>
  </w:num>
  <w:num w:numId="5">
    <w:abstractNumId w:val="2"/>
  </w:num>
  <w:num w:numId="6">
    <w:abstractNumId w:val="4"/>
  </w:num>
  <w:num w:numId="7">
    <w:abstractNumId w:val="9"/>
  </w:num>
  <w:num w:numId="8">
    <w:abstractNumId w:val="8"/>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E2C"/>
    <w:rsid w:val="000214A3"/>
    <w:rsid w:val="00037E69"/>
    <w:rsid w:val="000501E5"/>
    <w:rsid w:val="00065CDC"/>
    <w:rsid w:val="000953AD"/>
    <w:rsid w:val="000A53F5"/>
    <w:rsid w:val="000C1273"/>
    <w:rsid w:val="000E6E50"/>
    <w:rsid w:val="000F0C23"/>
    <w:rsid w:val="00127CB6"/>
    <w:rsid w:val="00153FBA"/>
    <w:rsid w:val="001864A7"/>
    <w:rsid w:val="001A6D5A"/>
    <w:rsid w:val="001D2225"/>
    <w:rsid w:val="001D2E37"/>
    <w:rsid w:val="00250ADB"/>
    <w:rsid w:val="00290BDF"/>
    <w:rsid w:val="002C1A73"/>
    <w:rsid w:val="002E18F6"/>
    <w:rsid w:val="003115EA"/>
    <w:rsid w:val="003737E2"/>
    <w:rsid w:val="0039758E"/>
    <w:rsid w:val="004D2532"/>
    <w:rsid w:val="004E09A2"/>
    <w:rsid w:val="00555421"/>
    <w:rsid w:val="005568D6"/>
    <w:rsid w:val="00562EFE"/>
    <w:rsid w:val="00584385"/>
    <w:rsid w:val="005F4AD3"/>
    <w:rsid w:val="00633F94"/>
    <w:rsid w:val="00635852"/>
    <w:rsid w:val="006B3C2C"/>
    <w:rsid w:val="006C3B99"/>
    <w:rsid w:val="006F4BB0"/>
    <w:rsid w:val="00706B19"/>
    <w:rsid w:val="0072274E"/>
    <w:rsid w:val="007802E0"/>
    <w:rsid w:val="0079235D"/>
    <w:rsid w:val="0079245E"/>
    <w:rsid w:val="007A0840"/>
    <w:rsid w:val="00811718"/>
    <w:rsid w:val="0081342C"/>
    <w:rsid w:val="00823E43"/>
    <w:rsid w:val="00832468"/>
    <w:rsid w:val="00840D79"/>
    <w:rsid w:val="00874E2C"/>
    <w:rsid w:val="008E0810"/>
    <w:rsid w:val="008E66AF"/>
    <w:rsid w:val="00901EA6"/>
    <w:rsid w:val="00971253"/>
    <w:rsid w:val="009926F3"/>
    <w:rsid w:val="009B1CE5"/>
    <w:rsid w:val="009D09CF"/>
    <w:rsid w:val="009E4AE2"/>
    <w:rsid w:val="00A07C2F"/>
    <w:rsid w:val="00A83ED5"/>
    <w:rsid w:val="00A9041B"/>
    <w:rsid w:val="00B21B23"/>
    <w:rsid w:val="00B5012E"/>
    <w:rsid w:val="00B630E6"/>
    <w:rsid w:val="00BF0E8D"/>
    <w:rsid w:val="00C17EA0"/>
    <w:rsid w:val="00C2208B"/>
    <w:rsid w:val="00CE4BB5"/>
    <w:rsid w:val="00D07747"/>
    <w:rsid w:val="00D44331"/>
    <w:rsid w:val="00D74C0C"/>
    <w:rsid w:val="00DE498E"/>
    <w:rsid w:val="00E702EA"/>
    <w:rsid w:val="00E76DFF"/>
    <w:rsid w:val="00EF14D3"/>
    <w:rsid w:val="00F05280"/>
    <w:rsid w:val="00F1591F"/>
    <w:rsid w:val="00F179AA"/>
    <w:rsid w:val="00F42E5D"/>
    <w:rsid w:val="00F83903"/>
    <w:rsid w:val="00F96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15B1C"/>
  <w15:chartTrackingRefBased/>
  <w15:docId w15:val="{6734A3AE-B71A-461D-B7E1-441275DA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E2C"/>
    <w:pPr>
      <w:spacing w:after="120" w:line="276" w:lineRule="auto"/>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4E2C"/>
    <w:pPr>
      <w:jc w:val="center"/>
    </w:pPr>
    <w:rPr>
      <w:b/>
      <w:sz w:val="52"/>
      <w:szCs w:val="52"/>
      <w:u w:val="single"/>
    </w:rPr>
  </w:style>
  <w:style w:type="character" w:customStyle="1" w:styleId="TitleChar">
    <w:name w:val="Title Char"/>
    <w:basedOn w:val="DefaultParagraphFont"/>
    <w:link w:val="Title"/>
    <w:uiPriority w:val="10"/>
    <w:rsid w:val="00874E2C"/>
    <w:rPr>
      <w:rFonts w:ascii="Arial" w:hAnsi="Arial" w:cs="Arial"/>
      <w:b/>
      <w:sz w:val="52"/>
      <w:szCs w:val="52"/>
      <w:u w:val="single"/>
    </w:rPr>
  </w:style>
  <w:style w:type="paragraph" w:styleId="Subtitle">
    <w:name w:val="Subtitle"/>
    <w:basedOn w:val="Normal"/>
    <w:next w:val="Normal"/>
    <w:link w:val="SubtitleChar"/>
    <w:uiPriority w:val="11"/>
    <w:qFormat/>
    <w:rsid w:val="00874E2C"/>
    <w:pPr>
      <w:spacing w:before="360" w:after="360"/>
      <w:jc w:val="both"/>
    </w:pPr>
    <w:rPr>
      <w:sz w:val="36"/>
      <w:szCs w:val="36"/>
    </w:rPr>
  </w:style>
  <w:style w:type="character" w:customStyle="1" w:styleId="SubtitleChar">
    <w:name w:val="Subtitle Char"/>
    <w:basedOn w:val="DefaultParagraphFont"/>
    <w:link w:val="Subtitle"/>
    <w:uiPriority w:val="11"/>
    <w:rsid w:val="00874E2C"/>
    <w:rPr>
      <w:rFonts w:ascii="Arial" w:hAnsi="Arial" w:cs="Arial"/>
      <w:sz w:val="36"/>
      <w:szCs w:val="36"/>
    </w:rPr>
  </w:style>
  <w:style w:type="character" w:customStyle="1" w:styleId="ListParagraph2Char">
    <w:name w:val="List Paragraph 2 Char"/>
    <w:basedOn w:val="DefaultParagraphFont"/>
    <w:link w:val="ListParagraph2"/>
    <w:locked/>
    <w:rsid w:val="00874E2C"/>
    <w:rPr>
      <w:rFonts w:ascii="Arial" w:hAnsi="Arial" w:cs="Arial"/>
      <w:sz w:val="28"/>
      <w:szCs w:val="28"/>
    </w:rPr>
  </w:style>
  <w:style w:type="paragraph" w:customStyle="1" w:styleId="ListParagraph2">
    <w:name w:val="List Paragraph 2"/>
    <w:basedOn w:val="ListParagraph"/>
    <w:link w:val="ListParagraph2Char"/>
    <w:qFormat/>
    <w:rsid w:val="00874E2C"/>
    <w:pPr>
      <w:numPr>
        <w:numId w:val="1"/>
      </w:numPr>
      <w:ind w:left="1077"/>
      <w:contextualSpacing w:val="0"/>
    </w:pPr>
  </w:style>
  <w:style w:type="paragraph" w:styleId="ListParagraph">
    <w:name w:val="List Paragraph"/>
    <w:basedOn w:val="Normal"/>
    <w:link w:val="ListParagraphChar"/>
    <w:uiPriority w:val="34"/>
    <w:qFormat/>
    <w:rsid w:val="00874E2C"/>
    <w:pPr>
      <w:ind w:left="720"/>
      <w:contextualSpacing/>
    </w:pPr>
  </w:style>
  <w:style w:type="character" w:customStyle="1" w:styleId="ListParagraphChar">
    <w:name w:val="List Paragraph Char"/>
    <w:basedOn w:val="DefaultParagraphFont"/>
    <w:link w:val="ListParagraph"/>
    <w:uiPriority w:val="34"/>
    <w:locked/>
    <w:rsid w:val="00874E2C"/>
    <w:rPr>
      <w:rFonts w:ascii="Arial" w:hAnsi="Arial" w:cs="Arial"/>
      <w:sz w:val="28"/>
      <w:szCs w:val="28"/>
    </w:rPr>
  </w:style>
  <w:style w:type="paragraph" w:styleId="Footer">
    <w:name w:val="footer"/>
    <w:basedOn w:val="Normal"/>
    <w:link w:val="FooterChar"/>
    <w:uiPriority w:val="99"/>
    <w:unhideWhenUsed/>
    <w:rsid w:val="00874E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E2C"/>
    <w:rPr>
      <w:rFonts w:ascii="Arial" w:hAnsi="Arial" w:cs="Arial"/>
      <w:sz w:val="28"/>
      <w:szCs w:val="28"/>
    </w:rPr>
  </w:style>
  <w:style w:type="paragraph" w:styleId="Header">
    <w:name w:val="header"/>
    <w:basedOn w:val="Normal"/>
    <w:link w:val="HeaderChar"/>
    <w:uiPriority w:val="99"/>
    <w:unhideWhenUsed/>
    <w:rsid w:val="00874E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E2C"/>
    <w:rPr>
      <w:rFonts w:ascii="Arial" w:hAnsi="Arial" w:cs="Arial"/>
      <w:sz w:val="28"/>
      <w:szCs w:val="28"/>
    </w:rPr>
  </w:style>
  <w:style w:type="table" w:styleId="TableGrid">
    <w:name w:val="Table Grid"/>
    <w:basedOn w:val="TableNormal"/>
    <w:uiPriority w:val="39"/>
    <w:rsid w:val="0079235D"/>
    <w:pPr>
      <w:spacing w:after="0" w:line="240" w:lineRule="auto"/>
    </w:pPr>
    <w:rPr>
      <w:rFonts w:ascii="Arial" w:hAnsi="Arial"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4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3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672897">
      <w:bodyDiv w:val="1"/>
      <w:marLeft w:val="0"/>
      <w:marRight w:val="0"/>
      <w:marTop w:val="0"/>
      <w:marBottom w:val="0"/>
      <w:divBdr>
        <w:top w:val="none" w:sz="0" w:space="0" w:color="auto"/>
        <w:left w:val="none" w:sz="0" w:space="0" w:color="auto"/>
        <w:bottom w:val="none" w:sz="0" w:space="0" w:color="auto"/>
        <w:right w:val="none" w:sz="0" w:space="0" w:color="auto"/>
      </w:divBdr>
    </w:div>
    <w:div w:id="146303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6BEE1-99CF-4BA0-9FE5-AF538BAEF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Woore Parish Council</dc:creator>
  <cp:keywords/>
  <dc:description/>
  <cp:lastModifiedBy>Clerk Woore Parish Council</cp:lastModifiedBy>
  <cp:revision>7</cp:revision>
  <cp:lastPrinted>2019-06-10T11:06:00Z</cp:lastPrinted>
  <dcterms:created xsi:type="dcterms:W3CDTF">2019-07-23T13:45:00Z</dcterms:created>
  <dcterms:modified xsi:type="dcterms:W3CDTF">2019-07-31T12:35:00Z</dcterms:modified>
</cp:coreProperties>
</file>